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1C8E4" w14:textId="1E4B0F9E" w:rsidR="00C56C97" w:rsidRDefault="008911DB" w:rsidP="00881AEC">
      <w:pPr>
        <w:adjustRightInd w:val="0"/>
        <w:snapToGrid w:val="0"/>
        <w:spacing w:line="240" w:lineRule="atLeast"/>
        <w:rPr>
          <w:rFonts w:ascii="微軟正黑體" w:eastAsia="微軟正黑體" w:hAnsi="微軟正黑體"/>
          <w:bCs/>
          <w:color w:val="000000" w:themeColor="text1"/>
          <w:szCs w:val="24"/>
        </w:rPr>
      </w:pPr>
      <w:bookmarkStart w:id="0" w:name="_Hlk141360635"/>
      <w:r>
        <w:rPr>
          <w:noProof/>
        </w:rPr>
        <w:drawing>
          <wp:inline distT="0" distB="0" distL="0" distR="0" wp14:anchorId="57212D76" wp14:editId="22309A3F">
            <wp:extent cx="5274310" cy="960120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A2EC6" w14:textId="45F78763" w:rsidR="00B37EF7" w:rsidRPr="00881AEC" w:rsidRDefault="00EB35CE" w:rsidP="00881AEC">
      <w:pPr>
        <w:adjustRightInd w:val="0"/>
        <w:snapToGrid w:val="0"/>
        <w:spacing w:line="240" w:lineRule="atLeast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881AEC">
        <w:rPr>
          <w:rFonts w:ascii="微軟正黑體" w:eastAsia="微軟正黑體" w:hAnsi="微軟正黑體" w:hint="eastAsia"/>
          <w:bCs/>
          <w:color w:val="000000" w:themeColor="text1"/>
          <w:szCs w:val="24"/>
        </w:rPr>
        <w:t>【TSIA 新聞稿 2023.09.18】</w:t>
      </w:r>
      <w:bookmarkEnd w:id="0"/>
    </w:p>
    <w:p w14:paraId="69C332AC" w14:textId="76B6B767" w:rsidR="00EB35CE" w:rsidRPr="00F75D0C" w:rsidRDefault="00EB35CE" w:rsidP="00EB35CE">
      <w:pPr>
        <w:autoSpaceDE w:val="0"/>
        <w:autoSpaceDN w:val="0"/>
        <w:adjustRightInd w:val="0"/>
        <w:snapToGrid w:val="0"/>
        <w:spacing w:beforeLines="50" w:before="180" w:line="240" w:lineRule="atLeast"/>
        <w:jc w:val="center"/>
        <w:rPr>
          <w:rFonts w:ascii="微軟正黑體" w:eastAsia="微軟正黑體" w:hAnsi="微軟正黑體"/>
          <w:b/>
          <w:bCs/>
          <w:color w:val="000000"/>
          <w:sz w:val="26"/>
          <w:szCs w:val="26"/>
        </w:rPr>
      </w:pPr>
      <w:r w:rsidRPr="00F75D0C"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>TSIA</w:t>
      </w:r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將於10月27日舉辦年會</w:t>
      </w:r>
    </w:p>
    <w:p w14:paraId="2B635D6A" w14:textId="25901BD9" w:rsidR="00EB35CE" w:rsidRPr="00F75D0C" w:rsidRDefault="00EB35CE" w:rsidP="00881AEC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微軟正黑體" w:eastAsia="微軟正黑體" w:hAnsi="微軟正黑體"/>
          <w:color w:val="000000"/>
          <w:sz w:val="26"/>
          <w:szCs w:val="26"/>
        </w:rPr>
      </w:pPr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K</w:t>
      </w:r>
      <w:r w:rsidRPr="00F75D0C"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>eynote</w:t>
      </w:r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 xml:space="preserve"> Sp</w:t>
      </w:r>
      <w:r w:rsidRPr="00F75D0C"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 xml:space="preserve">eech </w:t>
      </w:r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特邀</w:t>
      </w:r>
      <w:bookmarkStart w:id="1" w:name="_Hlk113376599"/>
      <w:r w:rsidRPr="00F75D0C"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 xml:space="preserve">Microsoft </w:t>
      </w:r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兩位副總裁</w:t>
      </w:r>
      <w:bookmarkEnd w:id="1"/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分享《A</w:t>
      </w:r>
      <w:r w:rsidRPr="00F75D0C"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>I</w:t>
      </w:r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》專題</w:t>
      </w:r>
    </w:p>
    <w:p w14:paraId="1E038893" w14:textId="1CDE7456" w:rsidR="00EB35CE" w:rsidRPr="00F75D0C" w:rsidRDefault="00EB35CE" w:rsidP="00EB35CE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6"/>
          <w:szCs w:val="26"/>
        </w:rPr>
      </w:pPr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並舉辦《生成式人工智慧與半導體》主題</w:t>
      </w:r>
      <w:r w:rsidRPr="00F75D0C">
        <w:rPr>
          <w:rFonts w:ascii="微軟正黑體" w:eastAsia="微軟正黑體" w:hAnsi="微軟正黑體" w:hint="eastAsia"/>
          <w:b/>
          <w:sz w:val="26"/>
          <w:szCs w:val="26"/>
        </w:rPr>
        <w:t>論壇</w:t>
      </w:r>
    </w:p>
    <w:p w14:paraId="089B1EF3" w14:textId="77777777" w:rsidR="00EB35CE" w:rsidRPr="00F75D0C" w:rsidRDefault="00EB35CE" w:rsidP="00EB35CE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微軟正黑體" w:eastAsia="微軟正黑體" w:hAnsi="微軟正黑體"/>
          <w:b/>
          <w:bCs/>
          <w:color w:val="000000"/>
          <w:sz w:val="26"/>
          <w:szCs w:val="26"/>
        </w:rPr>
      </w:pPr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國內外產學</w:t>
      </w:r>
      <w:proofErr w:type="gramStart"/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研</w:t>
      </w:r>
      <w:proofErr w:type="gramEnd"/>
      <w:r w:rsidRPr="00F75D0C"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半導體菁英將齊聚新竹矽谷!</w:t>
      </w:r>
    </w:p>
    <w:p w14:paraId="59A3F8C5" w14:textId="048CE8AC" w:rsidR="00EB35CE" w:rsidRDefault="00EB35CE" w:rsidP="00C84DBE">
      <w:pPr>
        <w:adjustRightInd w:val="0"/>
        <w:snapToGrid w:val="0"/>
        <w:spacing w:line="240" w:lineRule="atLeast"/>
        <w:jc w:val="both"/>
        <w:rPr>
          <w:rFonts w:ascii="微軟正黑體" w:eastAsia="微軟正黑體" w:hAnsi="微軟正黑體"/>
          <w:color w:val="000000" w:themeColor="text1"/>
        </w:rPr>
      </w:pPr>
    </w:p>
    <w:p w14:paraId="2CC6B06E" w14:textId="710CBF6A" w:rsidR="005B51B6" w:rsidRDefault="005B51B6" w:rsidP="00C84DBE">
      <w:pPr>
        <w:adjustRightInd w:val="0"/>
        <w:snapToGrid w:val="0"/>
        <w:spacing w:line="240" w:lineRule="atLeast"/>
        <w:jc w:val="both"/>
        <w:rPr>
          <w:rFonts w:ascii="微軟正黑體" w:eastAsia="微軟正黑體" w:hAnsi="微軟正黑體"/>
          <w:color w:val="000000" w:themeColor="text1"/>
        </w:rPr>
      </w:pPr>
      <w:r w:rsidRPr="005B51B6">
        <w:rPr>
          <w:rFonts w:ascii="微軟正黑體" w:eastAsia="微軟正黑體" w:hAnsi="微軟正黑體" w:hint="eastAsia"/>
          <w:color w:val="000000" w:themeColor="text1"/>
        </w:rPr>
        <w:t>台灣半導體產業協會(TSIA)將於10月</w:t>
      </w:r>
      <w:r>
        <w:rPr>
          <w:rFonts w:ascii="微軟正黑體" w:eastAsia="微軟正黑體" w:hAnsi="微軟正黑體"/>
          <w:color w:val="000000" w:themeColor="text1"/>
        </w:rPr>
        <w:t>27</w:t>
      </w:r>
      <w:r w:rsidRPr="005B51B6">
        <w:rPr>
          <w:rFonts w:ascii="微軟正黑體" w:eastAsia="微軟正黑體" w:hAnsi="微軟正黑體" w:hint="eastAsia"/>
          <w:color w:val="000000" w:themeColor="text1"/>
        </w:rPr>
        <w:t>日舉辦202</w:t>
      </w:r>
      <w:r>
        <w:rPr>
          <w:rFonts w:ascii="微軟正黑體" w:eastAsia="微軟正黑體" w:hAnsi="微軟正黑體"/>
          <w:color w:val="000000" w:themeColor="text1"/>
        </w:rPr>
        <w:t>3</w:t>
      </w:r>
      <w:r w:rsidRPr="005B51B6">
        <w:rPr>
          <w:rFonts w:ascii="微軟正黑體" w:eastAsia="微軟正黑體" w:hAnsi="微軟正黑體" w:hint="eastAsia"/>
          <w:color w:val="000000" w:themeColor="text1"/>
        </w:rPr>
        <w:t>TSIA年會，將由理事長台積電</w:t>
      </w:r>
      <w:r>
        <w:rPr>
          <w:rFonts w:ascii="微軟正黑體" w:eastAsia="微軟正黑體" w:hAnsi="微軟正黑體" w:hint="eastAsia"/>
          <w:color w:val="000000" w:themeColor="text1"/>
        </w:rPr>
        <w:t>侯永清資深副總</w:t>
      </w:r>
      <w:r w:rsidRPr="005B51B6">
        <w:rPr>
          <w:rFonts w:ascii="微軟正黑體" w:eastAsia="微軟正黑體" w:hAnsi="微軟正黑體" w:hint="eastAsia"/>
          <w:color w:val="000000" w:themeColor="text1"/>
        </w:rPr>
        <w:t>開幕致詞，特邀微軟公司(Microsoft)兩位重量級嘉賓</w:t>
      </w:r>
      <w:r w:rsidRPr="005B51B6">
        <w:rPr>
          <w:rFonts w:ascii="微軟正黑體" w:eastAsia="微軟正黑體" w:hAnsi="微軟正黑體"/>
          <w:color w:val="000000" w:themeColor="text1"/>
        </w:rPr>
        <w:t>Corporate Vice President</w:t>
      </w:r>
      <w:r w:rsidRPr="005B51B6">
        <w:t xml:space="preserve"> </w:t>
      </w:r>
      <w:r w:rsidRPr="005B51B6">
        <w:rPr>
          <w:rFonts w:ascii="微軟正黑體" w:eastAsia="微軟正黑體" w:hAnsi="微軟正黑體"/>
          <w:color w:val="000000" w:themeColor="text1"/>
        </w:rPr>
        <w:t>Rani Borkar</w:t>
      </w:r>
      <w:r>
        <w:rPr>
          <w:rFonts w:ascii="微軟正黑體" w:eastAsia="微軟正黑體" w:hAnsi="微軟正黑體" w:hint="eastAsia"/>
          <w:color w:val="000000" w:themeColor="text1"/>
        </w:rPr>
        <w:t xml:space="preserve"> 及</w:t>
      </w:r>
      <w:r w:rsidRPr="005B51B6">
        <w:rPr>
          <w:rFonts w:ascii="微軟正黑體" w:eastAsia="微軟正黑體" w:hAnsi="微軟正黑體"/>
          <w:color w:val="000000" w:themeColor="text1"/>
        </w:rPr>
        <w:t>Eric Boyd</w:t>
      </w:r>
      <w:r w:rsidRPr="005B51B6">
        <w:rPr>
          <w:rFonts w:ascii="微軟正黑體" w:eastAsia="微軟正黑體" w:hAnsi="微軟正黑體" w:hint="eastAsia"/>
          <w:color w:val="000000" w:themeColor="text1"/>
        </w:rPr>
        <w:t>擔任Keynote演講貴賓，分享《</w:t>
      </w:r>
      <w:r>
        <w:rPr>
          <w:rFonts w:ascii="微軟正黑體" w:eastAsia="微軟正黑體" w:hAnsi="微軟正黑體" w:hint="eastAsia"/>
          <w:color w:val="000000" w:themeColor="text1"/>
        </w:rPr>
        <w:t>AI</w:t>
      </w:r>
      <w:r w:rsidRPr="005B51B6">
        <w:rPr>
          <w:rFonts w:ascii="微軟正黑體" w:eastAsia="微軟正黑體" w:hAnsi="微軟正黑體" w:hint="eastAsia"/>
          <w:color w:val="000000" w:themeColor="text1"/>
        </w:rPr>
        <w:t>》專題，並舉行由常務理事聯發科技子公司</w:t>
      </w:r>
      <w:proofErr w:type="gramStart"/>
      <w:r w:rsidRPr="005B51B6">
        <w:rPr>
          <w:rFonts w:ascii="微軟正黑體" w:eastAsia="微軟正黑體" w:hAnsi="微軟正黑體" w:hint="eastAsia"/>
          <w:color w:val="000000" w:themeColor="text1"/>
        </w:rPr>
        <w:t>聯發聯發</w:t>
      </w:r>
      <w:proofErr w:type="gramEnd"/>
      <w:r w:rsidRPr="005B51B6">
        <w:rPr>
          <w:rFonts w:ascii="微軟正黑體" w:eastAsia="微軟正黑體" w:hAnsi="微軟正黑體" w:hint="eastAsia"/>
          <w:color w:val="000000" w:themeColor="text1"/>
        </w:rPr>
        <w:t>創新基地總負責人許大山博士主持論壇主持的《生成式人工智慧與半導體》主題論壇。</w:t>
      </w:r>
    </w:p>
    <w:p w14:paraId="098F7F9C" w14:textId="77777777" w:rsidR="005B51B6" w:rsidRPr="001C5707" w:rsidRDefault="005B51B6" w:rsidP="00C84DBE">
      <w:pPr>
        <w:adjustRightInd w:val="0"/>
        <w:snapToGrid w:val="0"/>
        <w:spacing w:line="240" w:lineRule="atLeast"/>
        <w:jc w:val="both"/>
        <w:rPr>
          <w:rFonts w:ascii="微軟正黑體" w:eastAsia="微軟正黑體" w:hAnsi="微軟正黑體"/>
          <w:color w:val="000000" w:themeColor="text1"/>
        </w:rPr>
      </w:pPr>
    </w:p>
    <w:p w14:paraId="18E276D1" w14:textId="1EBC677D" w:rsidR="003E20B6" w:rsidRPr="009730AD" w:rsidRDefault="00630172" w:rsidP="00C84DBE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color w:val="000000" w:themeColor="text1"/>
          <w:szCs w:val="24"/>
        </w:rPr>
        <w:t>這幾年由於</w:t>
      </w:r>
      <w:r w:rsidR="00B97340">
        <w:rPr>
          <w:rFonts w:ascii="微軟正黑體" w:eastAsia="微軟正黑體" w:hAnsi="微軟正黑體" w:hint="eastAsia"/>
          <w:color w:val="000000" w:themeColor="text1"/>
          <w:szCs w:val="24"/>
        </w:rPr>
        <w:t>中美貿易</w:t>
      </w:r>
      <w:r w:rsidR="006762B7">
        <w:rPr>
          <w:rFonts w:ascii="微軟正黑體" w:eastAsia="微軟正黑體" w:hAnsi="微軟正黑體" w:hint="eastAsia"/>
          <w:color w:val="000000" w:themeColor="text1"/>
          <w:szCs w:val="24"/>
        </w:rPr>
        <w:t>衝突</w:t>
      </w:r>
      <w:r w:rsidR="00B97340">
        <w:rPr>
          <w:rFonts w:ascii="微軟正黑體" w:eastAsia="微軟正黑體" w:hAnsi="微軟正黑體" w:hint="eastAsia"/>
          <w:color w:val="000000" w:themeColor="text1"/>
          <w:szCs w:val="24"/>
        </w:rPr>
        <w:t>、以及地緣衝突</w:t>
      </w:r>
      <w:r w:rsidR="00402B7A" w:rsidDel="00402B7A">
        <w:rPr>
          <w:rFonts w:ascii="微軟正黑體" w:eastAsia="微軟正黑體" w:hAnsi="微軟正黑體" w:hint="eastAsia"/>
          <w:color w:val="000000" w:themeColor="text1"/>
          <w:szCs w:val="24"/>
        </w:rPr>
        <w:t xml:space="preserve"> </w:t>
      </w:r>
      <w:r w:rsidR="00B97340">
        <w:rPr>
          <w:rFonts w:ascii="微軟正黑體" w:eastAsia="微軟正黑體" w:hAnsi="微軟正黑體" w:hint="eastAsia"/>
          <w:color w:val="000000" w:themeColor="text1"/>
          <w:szCs w:val="24"/>
        </w:rPr>
        <w:t>(</w:t>
      </w:r>
      <w:proofErr w:type="gramStart"/>
      <w:r w:rsidR="00B97340">
        <w:rPr>
          <w:rFonts w:ascii="微軟正黑體" w:eastAsia="微軟正黑體" w:hAnsi="微軟正黑體" w:hint="eastAsia"/>
          <w:color w:val="000000" w:themeColor="text1"/>
          <w:szCs w:val="24"/>
        </w:rPr>
        <w:t>烏俄戰爭</w:t>
      </w:r>
      <w:proofErr w:type="gramEnd"/>
      <w:r w:rsidR="00B97340">
        <w:rPr>
          <w:rFonts w:ascii="微軟正黑體" w:eastAsia="微軟正黑體" w:hAnsi="微軟正黑體" w:hint="eastAsia"/>
          <w:color w:val="000000" w:themeColor="text1"/>
          <w:szCs w:val="24"/>
        </w:rPr>
        <w:t>、兩岸緊張</w:t>
      </w:r>
      <w:r w:rsidR="006762B7">
        <w:rPr>
          <w:rFonts w:ascii="微軟正黑體" w:eastAsia="微軟正黑體" w:hAnsi="微軟正黑體" w:hint="eastAsia"/>
          <w:color w:val="000000" w:themeColor="text1"/>
          <w:szCs w:val="24"/>
        </w:rPr>
        <w:t>等</w:t>
      </w:r>
      <w:r w:rsidR="00402B7A">
        <w:rPr>
          <w:rFonts w:ascii="微軟正黑體" w:eastAsia="微軟正黑體" w:hAnsi="微軟正黑體" w:hint="eastAsia"/>
          <w:color w:val="000000" w:themeColor="text1"/>
          <w:szCs w:val="24"/>
        </w:rPr>
        <w:t>)</w:t>
      </w:r>
      <w:r w:rsidR="00DA1939">
        <w:rPr>
          <w:rFonts w:ascii="微軟正黑體" w:eastAsia="微軟正黑體" w:hAnsi="微軟正黑體" w:hint="eastAsia"/>
          <w:color w:val="000000" w:themeColor="text1"/>
          <w:szCs w:val="24"/>
        </w:rPr>
        <w:t>持續</w:t>
      </w:r>
      <w:r w:rsidR="00402B7A">
        <w:rPr>
          <w:rFonts w:ascii="微軟正黑體" w:eastAsia="微軟正黑體" w:hAnsi="微軟正黑體" w:hint="eastAsia"/>
          <w:color w:val="000000" w:themeColor="text1"/>
          <w:szCs w:val="24"/>
        </w:rPr>
        <w:t>不斷</w:t>
      </w:r>
      <w:r>
        <w:rPr>
          <w:rFonts w:ascii="微軟正黑體" w:eastAsia="微軟正黑體" w:hAnsi="微軟正黑體" w:hint="eastAsia"/>
          <w:color w:val="000000" w:themeColor="text1"/>
          <w:szCs w:val="24"/>
        </w:rPr>
        <w:t>地</w:t>
      </w:r>
      <w:r w:rsidR="00DA1939">
        <w:rPr>
          <w:rFonts w:ascii="微軟正黑體" w:eastAsia="微軟正黑體" w:hAnsi="微軟正黑體" w:hint="eastAsia"/>
          <w:color w:val="000000" w:themeColor="text1"/>
          <w:szCs w:val="24"/>
        </w:rPr>
        <w:t>影響全球產業發展</w:t>
      </w:r>
      <w:r w:rsidR="00B97340">
        <w:rPr>
          <w:rFonts w:ascii="微軟正黑體" w:eastAsia="微軟正黑體" w:hAnsi="微軟正黑體" w:hint="eastAsia"/>
          <w:color w:val="000000" w:themeColor="text1"/>
          <w:szCs w:val="24"/>
        </w:rPr>
        <w:t>，全球半導體產業供應鏈</w:t>
      </w:r>
      <w:r>
        <w:rPr>
          <w:rFonts w:ascii="微軟正黑體" w:eastAsia="微軟正黑體" w:hAnsi="微軟正黑體" w:hint="eastAsia"/>
          <w:color w:val="000000" w:themeColor="text1"/>
          <w:szCs w:val="24"/>
        </w:rPr>
        <w:t>也</w:t>
      </w:r>
      <w:r w:rsidR="006762B7">
        <w:rPr>
          <w:rFonts w:ascii="微軟正黑體" w:eastAsia="微軟正黑體" w:hAnsi="微軟正黑體" w:hint="eastAsia"/>
          <w:color w:val="000000" w:themeColor="text1"/>
          <w:szCs w:val="24"/>
        </w:rPr>
        <w:t>面臨</w:t>
      </w:r>
      <w:r w:rsidR="00DA1939">
        <w:rPr>
          <w:rFonts w:ascii="微軟正黑體" w:eastAsia="微軟正黑體" w:hAnsi="微軟正黑體" w:hint="eastAsia"/>
          <w:color w:val="000000" w:themeColor="text1"/>
          <w:szCs w:val="24"/>
        </w:rPr>
        <w:t>嚴重</w:t>
      </w:r>
      <w:r w:rsidR="00B97340">
        <w:rPr>
          <w:rFonts w:ascii="微軟正黑體" w:eastAsia="微軟正黑體" w:hAnsi="微軟正黑體" w:hint="eastAsia"/>
          <w:color w:val="000000" w:themeColor="text1"/>
          <w:szCs w:val="24"/>
        </w:rPr>
        <w:t>衝擊，挑戰比之前更加嚴峻。</w:t>
      </w:r>
    </w:p>
    <w:p w14:paraId="33C5E10D" w14:textId="7780F8D0" w:rsidR="00317F16" w:rsidRDefault="00B97340" w:rsidP="00C84DBE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D97839">
        <w:rPr>
          <w:rFonts w:ascii="微軟正黑體" w:eastAsia="微軟正黑體" w:hAnsi="微軟正黑體" w:hint="eastAsia"/>
          <w:color w:val="000000" w:themeColor="text1"/>
          <w:szCs w:val="24"/>
        </w:rPr>
        <w:t>面對現今半導體產業的挑戰與機會，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在這關鍵時刻</w:t>
      </w:r>
      <w:r w:rsidRPr="00D97839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="00B37EF7">
        <w:rPr>
          <w:rFonts w:ascii="微軟正黑體" w:eastAsia="微軟正黑體" w:hAnsi="微軟正黑體" w:hint="eastAsia"/>
          <w:color w:val="000000" w:themeColor="text1"/>
          <w:szCs w:val="24"/>
        </w:rPr>
        <w:t>本會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期許</w:t>
      </w:r>
      <w:r w:rsidRPr="00D97839">
        <w:rPr>
          <w:rFonts w:ascii="微軟正黑體" w:eastAsia="微軟正黑體" w:hAnsi="微軟正黑體" w:hint="eastAsia"/>
          <w:color w:val="000000" w:themeColor="text1"/>
          <w:szCs w:val="24"/>
        </w:rPr>
        <w:t>持續為台灣半導體產業在瞬息萬變的國際環境中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爭</w:t>
      </w:r>
      <w:r w:rsidRPr="00D97839">
        <w:rPr>
          <w:rFonts w:ascii="微軟正黑體" w:eastAsia="微軟正黑體" w:hAnsi="微軟正黑體" w:hint="eastAsia"/>
          <w:color w:val="000000" w:themeColor="text1"/>
          <w:szCs w:val="24"/>
        </w:rPr>
        <w:t>取競爭優勢，今年</w:t>
      </w:r>
      <w:r w:rsidR="00402B7A" w:rsidRPr="00D97839">
        <w:rPr>
          <w:rFonts w:ascii="微軟正黑體" w:eastAsia="微軟正黑體" w:hAnsi="微軟正黑體" w:hint="eastAsia"/>
          <w:color w:val="000000" w:themeColor="text1"/>
          <w:szCs w:val="24"/>
        </w:rPr>
        <w:t>年會</w:t>
      </w:r>
      <w:r w:rsidRPr="00D97839">
        <w:rPr>
          <w:rFonts w:ascii="微軟正黑體" w:eastAsia="微軟正黑體" w:hAnsi="微軟正黑體" w:hint="eastAsia"/>
          <w:color w:val="000000" w:themeColor="text1"/>
          <w:szCs w:val="24"/>
        </w:rPr>
        <w:t>特別規劃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AI</w:t>
      </w:r>
      <w:r w:rsidRPr="00D97839">
        <w:rPr>
          <w:rFonts w:ascii="微軟正黑體" w:eastAsia="微軟正黑體" w:hAnsi="微軟正黑體" w:hint="eastAsia"/>
          <w:color w:val="000000" w:themeColor="text1"/>
          <w:szCs w:val="24"/>
        </w:rPr>
        <w:t>主題，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邀請</w:t>
      </w:r>
      <w:r w:rsidR="00031420">
        <w:rPr>
          <w:rFonts w:ascii="微軟正黑體" w:eastAsia="微軟正黑體" w:hAnsi="微軟正黑體" w:hint="eastAsia"/>
          <w:color w:val="000000" w:themeColor="text1"/>
          <w:szCs w:val="24"/>
        </w:rPr>
        <w:t>到</w:t>
      </w:r>
      <w:r w:rsidR="00D97839" w:rsidRPr="00DF2AC1">
        <w:rPr>
          <w:rFonts w:ascii="微軟正黑體" w:eastAsia="微軟正黑體" w:hAnsi="微軟正黑體" w:hint="eastAsia"/>
          <w:color w:val="000000" w:themeColor="text1"/>
          <w:szCs w:val="24"/>
        </w:rPr>
        <w:t>微軟公司</w:t>
      </w:r>
      <w:r w:rsidR="00634B4D" w:rsidRPr="00DF2AC1">
        <w:rPr>
          <w:rFonts w:ascii="微軟正黑體" w:eastAsia="微軟正黑體" w:hAnsi="微軟正黑體"/>
          <w:color w:val="000000" w:themeColor="text1"/>
          <w:szCs w:val="24"/>
        </w:rPr>
        <w:t>(Microsoft)</w:t>
      </w:r>
      <w:r w:rsidR="00D97839" w:rsidRPr="00DF2AC1">
        <w:rPr>
          <w:rFonts w:ascii="微軟正黑體" w:eastAsia="微軟正黑體" w:hAnsi="微軟正黑體" w:hint="eastAsia"/>
          <w:color w:val="000000" w:themeColor="text1"/>
          <w:szCs w:val="24"/>
        </w:rPr>
        <w:t>兩位重量級嘉賓Rani Borkar, Corporate Vice President, Azure Hardware Systems &amp; Infrastructure，以及Eric Boyd, Corporate Vice President, AI Platform 擔任Keynote演講嘉賓並分享</w:t>
      </w:r>
      <w:proofErr w:type="gramStart"/>
      <w:r w:rsidR="002311F9" w:rsidRPr="00DF2AC1">
        <w:rPr>
          <w:rFonts w:ascii="微軟正黑體" w:eastAsia="微軟正黑體" w:hAnsi="微軟正黑體" w:hint="eastAsia"/>
          <w:color w:val="000000" w:themeColor="text1"/>
          <w:szCs w:val="24"/>
        </w:rPr>
        <w:t>【</w:t>
      </w:r>
      <w:proofErr w:type="gramEnd"/>
      <w:r w:rsidR="00E6184F" w:rsidRPr="00DF2AC1">
        <w:rPr>
          <w:rFonts w:ascii="微軟正黑體" w:eastAsia="微軟正黑體" w:hAnsi="微軟正黑體"/>
          <w:color w:val="000000" w:themeColor="text1"/>
          <w:szCs w:val="24"/>
        </w:rPr>
        <w:t>Partnering in the Age of AI: The changing role of the semiconductor industry</w:t>
      </w:r>
      <w:proofErr w:type="gramStart"/>
      <w:r w:rsidR="002311F9" w:rsidRPr="00DF2AC1">
        <w:rPr>
          <w:rFonts w:ascii="微軟正黑體" w:eastAsia="微軟正黑體" w:hAnsi="微軟正黑體" w:hint="eastAsia"/>
          <w:color w:val="000000" w:themeColor="text1"/>
          <w:szCs w:val="24"/>
        </w:rPr>
        <w:t>】</w:t>
      </w:r>
      <w:proofErr w:type="gramEnd"/>
      <w:r w:rsidR="00E6184F" w:rsidRPr="00DF2AC1">
        <w:rPr>
          <w:rFonts w:ascii="微軟正黑體" w:eastAsia="微軟正黑體" w:hAnsi="微軟正黑體" w:hint="eastAsia"/>
          <w:color w:val="000000" w:themeColor="text1"/>
          <w:szCs w:val="24"/>
        </w:rPr>
        <w:t>專</w:t>
      </w:r>
      <w:r w:rsidR="00D97839" w:rsidRPr="00DF2AC1">
        <w:rPr>
          <w:rFonts w:ascii="微軟正黑體" w:eastAsia="微軟正黑體" w:hAnsi="微軟正黑體" w:hint="eastAsia"/>
          <w:color w:val="000000" w:themeColor="text1"/>
          <w:szCs w:val="24"/>
        </w:rPr>
        <w:t>題</w:t>
      </w:r>
      <w:r w:rsidR="00317F16" w:rsidRPr="00DF2AC1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14:paraId="4F1A28DB" w14:textId="6FE8D42D" w:rsidR="00317F16" w:rsidRDefault="00317F16" w:rsidP="00C84DBE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</w:p>
    <w:p w14:paraId="50F253F8" w14:textId="6C3ACBFA" w:rsidR="00664AD7" w:rsidRDefault="00664AD7" w:rsidP="00664AD7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664AD7">
        <w:rPr>
          <w:rFonts w:ascii="微軟正黑體" w:eastAsia="微軟正黑體" w:hAnsi="微軟正黑體" w:hint="eastAsia"/>
          <w:color w:val="000000" w:themeColor="text1"/>
          <w:szCs w:val="24"/>
        </w:rPr>
        <w:t>微軟表示當今的AI時代，被譽為是自個人電腦和手機出現以來最重要的科技時刻。無論身處何處，人們都在積極討論著大型語言模型所帶來的優勢，而各行各業也都渴望能透過生成式AI改善客戶體驗並提高生產力。微軟更致力於以負責任且可靠的方式提供基礎設施和工具，來發揮AI巨大的潛能。</w:t>
      </w:r>
    </w:p>
    <w:p w14:paraId="2EEE70E8" w14:textId="77777777" w:rsidR="00664AD7" w:rsidRPr="00664AD7" w:rsidRDefault="00664AD7" w:rsidP="00664AD7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</w:p>
    <w:p w14:paraId="5220C4A6" w14:textId="7B8C37BE" w:rsidR="00664AD7" w:rsidRDefault="00664AD7" w:rsidP="00664AD7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664AD7">
        <w:rPr>
          <w:rFonts w:ascii="微軟正黑體" w:eastAsia="微軟正黑體" w:hAnsi="微軟正黑體" w:hint="eastAsia"/>
          <w:color w:val="000000" w:themeColor="text1"/>
          <w:szCs w:val="24"/>
        </w:rPr>
        <w:t>那麼，半導體產業在這次的科技風暴中又扮演了什麼樣的角色？從晶片到系統，</w:t>
      </w:r>
      <w:r w:rsidRPr="00664AD7">
        <w:rPr>
          <w:rFonts w:ascii="微軟正黑體" w:eastAsia="微軟正黑體" w:hAnsi="微軟正黑體" w:hint="eastAsia"/>
          <w:color w:val="000000" w:themeColor="text1"/>
          <w:szCs w:val="24"/>
        </w:rPr>
        <w:lastRenderedPageBreak/>
        <w:t>再到服務，極有可能影響AI技術堆棧中的每一層。要在半導體構建模塊上發展AI，需要創造力、協作和創新，這更涵蓋了供應鏈營運、電源管理和電子設計自動化等多個面向。在這次演說中，我們將探討一種全新的合作模式，來應對超級運算革命的來臨。</w:t>
      </w:r>
    </w:p>
    <w:p w14:paraId="3E1C2AC7" w14:textId="77777777" w:rsidR="00317F16" w:rsidRDefault="00317F16" w:rsidP="00C84DBE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</w:p>
    <w:p w14:paraId="096D1D92" w14:textId="4CEF7078" w:rsidR="000C195F" w:rsidRDefault="00B97340" w:rsidP="00C84DBE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D97839">
        <w:rPr>
          <w:rFonts w:ascii="微軟正黑體" w:eastAsia="微軟正黑體" w:hAnsi="微軟正黑體" w:hint="eastAsia"/>
          <w:color w:val="000000" w:themeColor="text1"/>
          <w:szCs w:val="24"/>
        </w:rPr>
        <w:t>論壇主題</w:t>
      </w:r>
      <w:r w:rsidR="006910D3">
        <w:rPr>
          <w:rFonts w:ascii="微軟正黑體" w:eastAsia="微軟正黑體" w:hAnsi="微軟正黑體" w:hint="eastAsia"/>
          <w:color w:val="000000" w:themeColor="text1"/>
          <w:szCs w:val="24"/>
        </w:rPr>
        <w:t>將</w:t>
      </w:r>
      <w:r w:rsidRPr="00D97839">
        <w:rPr>
          <w:rFonts w:ascii="微軟正黑體" w:eastAsia="微軟正黑體" w:hAnsi="微軟正黑體" w:hint="eastAsia"/>
          <w:color w:val="000000" w:themeColor="text1"/>
          <w:szCs w:val="24"/>
        </w:rPr>
        <w:t>定為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【Generative Artificial Intelligence and Semiconductor生成式人工智</w:t>
      </w:r>
      <w:r w:rsidR="003D7E55">
        <w:rPr>
          <w:rFonts w:ascii="微軟正黑體" w:eastAsia="微軟正黑體" w:hAnsi="微軟正黑體" w:hint="eastAsia"/>
          <w:color w:val="000000" w:themeColor="text1"/>
          <w:szCs w:val="24"/>
        </w:rPr>
        <w:t>慧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與半導體】</w:t>
      </w:r>
      <w:r w:rsidRPr="00D97839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="00EB6F51" w:rsidRPr="00EB6F51">
        <w:rPr>
          <w:rFonts w:ascii="微軟正黑體" w:eastAsia="微軟正黑體" w:hAnsi="微軟正黑體" w:hint="eastAsia"/>
          <w:color w:val="000000" w:themeColor="text1"/>
          <w:szCs w:val="24"/>
        </w:rPr>
        <w:t>由常務理事聯發科技子公司聯發</w:t>
      </w:r>
      <w:r w:rsidR="00E6184F" w:rsidRPr="00E6184F">
        <w:rPr>
          <w:rFonts w:ascii="微軟正黑體" w:eastAsia="微軟正黑體" w:hAnsi="微軟正黑體" w:hint="eastAsia"/>
          <w:color w:val="000000" w:themeColor="text1"/>
          <w:szCs w:val="24"/>
        </w:rPr>
        <w:t>創新基地總負責人</w:t>
      </w:r>
      <w:r w:rsidR="00EB6F51" w:rsidRPr="00EB6F51">
        <w:rPr>
          <w:rFonts w:ascii="微軟正黑體" w:eastAsia="微軟正黑體" w:hAnsi="微軟正黑體" w:hint="eastAsia"/>
          <w:color w:val="000000" w:themeColor="text1"/>
          <w:szCs w:val="24"/>
        </w:rPr>
        <w:t>許大山博士主持論壇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，並邀請</w:t>
      </w:r>
      <w:r w:rsidR="00362763" w:rsidRPr="00DF2AC1">
        <w:rPr>
          <w:rFonts w:ascii="微軟正黑體" w:eastAsia="微軟正黑體" w:hAnsi="微軟正黑體" w:hint="eastAsia"/>
          <w:color w:val="000000" w:themeColor="text1"/>
          <w:szCs w:val="24"/>
        </w:rPr>
        <w:t>微軟</w:t>
      </w:r>
      <w:r w:rsidR="00BF46FD" w:rsidRPr="00DF2AC1">
        <w:rPr>
          <w:rFonts w:ascii="微軟正黑體" w:eastAsia="微軟正黑體" w:hAnsi="微軟正黑體" w:hint="eastAsia"/>
          <w:color w:val="000000" w:themeColor="text1"/>
          <w:szCs w:val="24"/>
        </w:rPr>
        <w:t>(</w:t>
      </w:r>
      <w:r w:rsidR="00BF46FD" w:rsidRPr="00DF2AC1">
        <w:rPr>
          <w:rFonts w:ascii="微軟正黑體" w:eastAsia="微軟正黑體" w:hAnsi="微軟正黑體"/>
          <w:color w:val="000000" w:themeColor="text1"/>
          <w:szCs w:val="24"/>
        </w:rPr>
        <w:t>Microsoft)</w:t>
      </w:r>
      <w:r w:rsidR="00BF46FD" w:rsidRPr="00DF2AC1">
        <w:rPr>
          <w:rFonts w:ascii="微軟正黑體" w:eastAsia="微軟正黑體" w:hAnsi="微軟正黑體" w:hint="eastAsia"/>
          <w:color w:val="000000" w:themeColor="text1"/>
          <w:szCs w:val="24"/>
        </w:rPr>
        <w:t xml:space="preserve"> </w:t>
      </w:r>
      <w:r w:rsidR="00362763" w:rsidRPr="00DF2AC1">
        <w:rPr>
          <w:rFonts w:ascii="微軟正黑體" w:eastAsia="微軟正黑體" w:hAnsi="微軟正黑體" w:hint="eastAsia"/>
          <w:color w:val="000000" w:themeColor="text1"/>
          <w:szCs w:val="24"/>
        </w:rPr>
        <w:t>Rani Borkar, Corporate Vice President, Azure Hardware Systems &amp; Infrastructure</w:t>
      </w:r>
      <w:r w:rsidR="00362763">
        <w:rPr>
          <w:rFonts w:ascii="微軟正黑體" w:eastAsia="微軟正黑體" w:hAnsi="微軟正黑體" w:hint="eastAsia"/>
          <w:color w:val="000000" w:themeColor="text1"/>
          <w:szCs w:val="24"/>
        </w:rPr>
        <w:t>、</w:t>
      </w:r>
      <w:proofErr w:type="gramStart"/>
      <w:r w:rsidR="00E6184F">
        <w:rPr>
          <w:rFonts w:ascii="微軟正黑體" w:eastAsia="微軟正黑體" w:hAnsi="微軟正黑體" w:hint="eastAsia"/>
          <w:color w:val="000000" w:themeColor="text1"/>
          <w:szCs w:val="24"/>
        </w:rPr>
        <w:t>輝達</w:t>
      </w:r>
      <w:proofErr w:type="gramEnd"/>
      <w:r w:rsidR="00E6184F">
        <w:rPr>
          <w:rFonts w:ascii="微軟正黑體" w:eastAsia="微軟正黑體" w:hAnsi="微軟正黑體" w:hint="eastAsia"/>
          <w:color w:val="000000" w:themeColor="text1"/>
          <w:szCs w:val="24"/>
        </w:rPr>
        <w:t>(</w:t>
      </w:r>
      <w:r w:rsidR="00E6184F" w:rsidRPr="00E6184F">
        <w:rPr>
          <w:rFonts w:ascii="微軟正黑體" w:eastAsia="微軟正黑體" w:hAnsi="微軟正黑體"/>
          <w:color w:val="000000" w:themeColor="text1"/>
          <w:szCs w:val="24"/>
        </w:rPr>
        <w:t>NVIDIA</w:t>
      </w:r>
      <w:r w:rsidR="00E6184F">
        <w:rPr>
          <w:rFonts w:ascii="微軟正黑體" w:eastAsia="微軟正黑體" w:hAnsi="微軟正黑體"/>
          <w:color w:val="000000" w:themeColor="text1"/>
          <w:szCs w:val="24"/>
        </w:rPr>
        <w:t>)</w:t>
      </w:r>
      <w:r w:rsidR="00E6184F" w:rsidRPr="00E6184F">
        <w:rPr>
          <w:rFonts w:ascii="微軟正黑體" w:eastAsia="微軟正黑體" w:hAnsi="微軟正黑體"/>
          <w:color w:val="000000" w:themeColor="text1"/>
          <w:szCs w:val="24"/>
        </w:rPr>
        <w:t xml:space="preserve"> Jerry Chen, Director of Global Business Development for Manufacturing &amp; Industrials,</w:t>
      </w:r>
      <w:r w:rsidR="00E6184F" w:rsidRPr="00E6184F">
        <w:rPr>
          <w:rFonts w:ascii="微軟正黑體" w:eastAsia="微軟正黑體" w:hAnsi="微軟正黑體" w:hint="eastAsia"/>
          <w:color w:val="000000" w:themeColor="text1"/>
          <w:szCs w:val="24"/>
        </w:rPr>
        <w:t>、聯發科技</w:t>
      </w:r>
      <w:r w:rsidR="0038257C">
        <w:rPr>
          <w:rFonts w:ascii="微軟正黑體" w:eastAsia="微軟正黑體" w:hAnsi="微軟正黑體" w:hint="eastAsia"/>
          <w:color w:val="000000" w:themeColor="text1"/>
          <w:szCs w:val="24"/>
        </w:rPr>
        <w:t>(M</w:t>
      </w:r>
      <w:r w:rsidR="0038257C">
        <w:rPr>
          <w:rFonts w:ascii="微軟正黑體" w:eastAsia="微軟正黑體" w:hAnsi="微軟正黑體"/>
          <w:color w:val="000000" w:themeColor="text1"/>
          <w:szCs w:val="24"/>
        </w:rPr>
        <w:t>ediaTek</w:t>
      </w:r>
      <w:r w:rsidR="0038257C">
        <w:rPr>
          <w:rFonts w:ascii="微軟正黑體" w:eastAsia="微軟正黑體" w:hAnsi="微軟正黑體" w:hint="eastAsia"/>
          <w:color w:val="000000" w:themeColor="text1"/>
          <w:szCs w:val="24"/>
        </w:rPr>
        <w:t>)</w:t>
      </w:r>
      <w:proofErr w:type="gramStart"/>
      <w:r w:rsidR="00E6184F" w:rsidRPr="00E6184F">
        <w:rPr>
          <w:rFonts w:ascii="微軟正黑體" w:eastAsia="微軟正黑體" w:hAnsi="微軟正黑體" w:hint="eastAsia"/>
          <w:color w:val="000000" w:themeColor="text1"/>
          <w:szCs w:val="24"/>
        </w:rPr>
        <w:t>周漁君</w:t>
      </w:r>
      <w:proofErr w:type="gramEnd"/>
      <w:r w:rsidR="00E6184F" w:rsidRPr="00E6184F">
        <w:rPr>
          <w:rFonts w:ascii="微軟正黑體" w:eastAsia="微軟正黑體" w:hAnsi="微軟正黑體" w:hint="eastAsia"/>
          <w:color w:val="000000" w:themeColor="text1"/>
          <w:szCs w:val="24"/>
        </w:rPr>
        <w:t>執行副總經理暨技術長、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台積電</w:t>
      </w:r>
      <w:r w:rsidR="0038257C">
        <w:rPr>
          <w:rFonts w:ascii="微軟正黑體" w:eastAsia="微軟正黑體" w:hAnsi="微軟正黑體" w:hint="eastAsia"/>
          <w:color w:val="000000" w:themeColor="text1"/>
          <w:szCs w:val="24"/>
        </w:rPr>
        <w:t>(</w:t>
      </w:r>
      <w:r w:rsidR="0038257C">
        <w:rPr>
          <w:rFonts w:ascii="微軟正黑體" w:eastAsia="微軟正黑體" w:hAnsi="微軟正黑體"/>
          <w:color w:val="000000" w:themeColor="text1"/>
          <w:szCs w:val="24"/>
        </w:rPr>
        <w:t>TSMC</w:t>
      </w:r>
      <w:r w:rsidR="0038257C" w:rsidRPr="0038257C">
        <w:rPr>
          <w:rFonts w:ascii="微軟正黑體" w:eastAsia="微軟正黑體" w:hAnsi="微軟正黑體"/>
          <w:color w:val="000000" w:themeColor="text1"/>
          <w:szCs w:val="24"/>
        </w:rPr>
        <w:t>)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林宏達企業資訊技術副總經理暨資訊長、</w:t>
      </w:r>
      <w:r w:rsidR="002133D0" w:rsidRPr="002133D0">
        <w:rPr>
          <w:rFonts w:ascii="微軟正黑體" w:eastAsia="微軟正黑體" w:hAnsi="微軟正黑體" w:hint="eastAsia"/>
          <w:color w:val="000000" w:themeColor="text1"/>
          <w:szCs w:val="24"/>
        </w:rPr>
        <w:t>Google Taiwan馬大康董事總經理</w:t>
      </w:r>
      <w:r w:rsidR="00D97839" w:rsidRPr="00D97839">
        <w:rPr>
          <w:rFonts w:ascii="微軟正黑體" w:eastAsia="微軟正黑體" w:hAnsi="微軟正黑體" w:hint="eastAsia"/>
          <w:color w:val="000000" w:themeColor="text1"/>
          <w:szCs w:val="24"/>
        </w:rPr>
        <w:t>等多位產業知名專家和與會者互動，共同尋求台灣半導體產業永續成長之契機。</w:t>
      </w:r>
    </w:p>
    <w:p w14:paraId="485B0142" w14:textId="664C1126" w:rsidR="00317F16" w:rsidRDefault="00317F16" w:rsidP="00C84DBE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</w:p>
    <w:p w14:paraId="21E44145" w14:textId="77777777" w:rsidR="00317F16" w:rsidRPr="00317F16" w:rsidRDefault="00317F16" w:rsidP="00C84DBE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最後，邀請產學</w:t>
      </w:r>
      <w:proofErr w:type="gramStart"/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研</w:t>
      </w:r>
      <w:proofErr w:type="gramEnd"/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菁英踴躍報名參加，共同為台灣半導體產業把脈，群起再創台灣半導體產業高峰！</w:t>
      </w:r>
    </w:p>
    <w:p w14:paraId="4CA8BFBE" w14:textId="77777777" w:rsidR="00317F16" w:rsidRPr="00317F16" w:rsidRDefault="00317F16" w:rsidP="00317F16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</w:p>
    <w:p w14:paraId="00D0C766" w14:textId="77777777" w:rsidR="00317F16" w:rsidRPr="00317F16" w:rsidRDefault="00317F16" w:rsidP="00317F16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 xml:space="preserve">關於TSIA： </w:t>
      </w:r>
    </w:p>
    <w:p w14:paraId="4018B486" w14:textId="445FC9FF" w:rsidR="00923D58" w:rsidRDefault="00317F16" w:rsidP="00923D58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台灣半導體產業協會成立於1996年，是一個以"關心產業發展"為出發點的民間團體，透過協會的活動凝聚業界對產業發展的共識，以促成競爭中的合作，提升整體產業競爭力並促進整體產業的健全發展。TSIA現有研發、設計、製造、封裝、測試、設備、材料等會員廠商約1</w:t>
      </w:r>
      <w:r>
        <w:rPr>
          <w:rFonts w:ascii="微軟正黑體" w:eastAsia="微軟正黑體" w:hAnsi="微軟正黑體" w:hint="eastAsia"/>
          <w:color w:val="000000" w:themeColor="text1"/>
          <w:szCs w:val="24"/>
        </w:rPr>
        <w:t>9</w:t>
      </w:r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0家，約</w:t>
      </w:r>
      <w:proofErr w:type="gramStart"/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佔</w:t>
      </w:r>
      <w:proofErr w:type="gramEnd"/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台灣整體IC產業產值的百分之八十</w:t>
      </w:r>
      <w:r w:rsidR="00923D58">
        <w:rPr>
          <w:rFonts w:ascii="微軟正黑體" w:eastAsia="微軟正黑體" w:hAnsi="微軟正黑體" w:hint="eastAsia"/>
          <w:color w:val="000000" w:themeColor="text1"/>
          <w:szCs w:val="24"/>
        </w:rPr>
        <w:t>以上</w:t>
      </w:r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  <w:r w:rsidR="00923D58" w:rsidRPr="00923D58">
        <w:rPr>
          <w:rFonts w:ascii="微軟正黑體" w:eastAsia="微軟正黑體" w:hAnsi="微軟正黑體" w:hint="eastAsia"/>
          <w:color w:val="000000" w:themeColor="text1"/>
          <w:szCs w:val="24"/>
        </w:rPr>
        <w:t>更多資訊，</w:t>
      </w:r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請上</w:t>
      </w:r>
      <w:r w:rsidR="00923D58">
        <w:rPr>
          <w:rFonts w:ascii="微軟正黑體" w:eastAsia="微軟正黑體" w:hAnsi="微軟正黑體" w:hint="eastAsia"/>
          <w:color w:val="000000" w:themeColor="text1"/>
          <w:szCs w:val="24"/>
        </w:rPr>
        <w:t>T</w:t>
      </w:r>
      <w:r w:rsidR="00923D58">
        <w:rPr>
          <w:rFonts w:ascii="微軟正黑體" w:eastAsia="微軟正黑體" w:hAnsi="微軟正黑體"/>
          <w:color w:val="000000" w:themeColor="text1"/>
          <w:szCs w:val="24"/>
        </w:rPr>
        <w:t>SIA</w:t>
      </w:r>
      <w:r w:rsidR="00923D58">
        <w:rPr>
          <w:rFonts w:ascii="微軟正黑體" w:eastAsia="微軟正黑體" w:hAnsi="微軟正黑體" w:hint="eastAsia"/>
          <w:color w:val="000000" w:themeColor="text1"/>
          <w:szCs w:val="24"/>
        </w:rPr>
        <w:t>網站</w:t>
      </w:r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查詢</w:t>
      </w:r>
      <w:hyperlink r:id="rId7" w:history="1">
        <w:r w:rsidR="00923D58" w:rsidRPr="00D46E4E">
          <w:rPr>
            <w:rStyle w:val="ae"/>
            <w:rFonts w:ascii="微軟正黑體" w:eastAsia="微軟正黑體" w:hAnsi="微軟正黑體" w:hint="eastAsia"/>
            <w:szCs w:val="24"/>
          </w:rPr>
          <w:t>h</w:t>
        </w:r>
        <w:r w:rsidR="00923D58" w:rsidRPr="00D46E4E">
          <w:rPr>
            <w:rStyle w:val="ae"/>
            <w:rFonts w:ascii="微軟正黑體" w:eastAsia="微軟正黑體" w:hAnsi="微軟正黑體"/>
            <w:szCs w:val="24"/>
          </w:rPr>
          <w:t>ttps://</w:t>
        </w:r>
        <w:r w:rsidR="00923D58" w:rsidRPr="00D46E4E">
          <w:rPr>
            <w:rStyle w:val="ae"/>
            <w:rFonts w:ascii="微軟正黑體" w:eastAsia="微軟正黑體" w:hAnsi="微軟正黑體" w:hint="eastAsia"/>
            <w:szCs w:val="24"/>
          </w:rPr>
          <w:t>w</w:t>
        </w:r>
        <w:r w:rsidR="00923D58" w:rsidRPr="00D46E4E">
          <w:rPr>
            <w:rStyle w:val="ae"/>
            <w:rFonts w:ascii="微軟正黑體" w:eastAsia="微軟正黑體" w:hAnsi="微軟正黑體"/>
            <w:szCs w:val="24"/>
          </w:rPr>
          <w:t>ww.tsia.org.tw</w:t>
        </w:r>
      </w:hyperlink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14:paraId="72BA1023" w14:textId="35E8D3F8" w:rsidR="00D1205B" w:rsidRDefault="00923D58" w:rsidP="00D46E4E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color w:val="000000" w:themeColor="text1"/>
          <w:szCs w:val="24"/>
        </w:rPr>
        <w:t>年會</w:t>
      </w:r>
      <w:r w:rsidR="00317F16" w:rsidRPr="00317F16">
        <w:rPr>
          <w:rFonts w:ascii="微軟正黑體" w:eastAsia="微軟正黑體" w:hAnsi="微軟正黑體" w:hint="eastAsia"/>
          <w:color w:val="000000" w:themeColor="text1"/>
          <w:szCs w:val="24"/>
        </w:rPr>
        <w:t xml:space="preserve">活動詳細聯結網址: </w:t>
      </w:r>
      <w:hyperlink r:id="rId8" w:history="1">
        <w:r w:rsidR="00D1205B" w:rsidRPr="000903AC">
          <w:rPr>
            <w:rStyle w:val="ae"/>
            <w:rFonts w:ascii="微軟正黑體" w:eastAsia="微軟正黑體" w:hAnsi="微軟正黑體"/>
            <w:szCs w:val="24"/>
          </w:rPr>
          <w:t>https://www.tsia.org.tw/annual2023/index.html</w:t>
        </w:r>
      </w:hyperlink>
    </w:p>
    <w:p w14:paraId="5D374ACF" w14:textId="77777777" w:rsidR="00317F16" w:rsidRPr="00D1205B" w:rsidRDefault="00317F16" w:rsidP="00317F16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</w:p>
    <w:p w14:paraId="2D3DCBD4" w14:textId="77777777" w:rsidR="00317F16" w:rsidRPr="00317F16" w:rsidRDefault="00317F16" w:rsidP="00317F16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新聞聯絡人：</w:t>
      </w:r>
    </w:p>
    <w:p w14:paraId="0F3AC649" w14:textId="716FE075" w:rsidR="00317F16" w:rsidRDefault="00317F16" w:rsidP="00317F16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317F16">
        <w:rPr>
          <w:rFonts w:ascii="微軟正黑體" w:eastAsia="微軟正黑體" w:hAnsi="微軟正黑體" w:hint="eastAsia"/>
          <w:color w:val="000000" w:themeColor="text1"/>
          <w:szCs w:val="24"/>
        </w:rPr>
        <w:t>台灣半導體產業協會 吳素敏資深協理 Tel:+886-3-591-3477, Email:</w:t>
      </w:r>
      <w:r w:rsidR="00D1205B">
        <w:rPr>
          <w:rFonts w:ascii="微軟正黑體" w:eastAsia="微軟正黑體" w:hAnsi="微軟正黑體" w:hint="eastAsia"/>
          <w:color w:val="000000" w:themeColor="text1"/>
          <w:szCs w:val="24"/>
        </w:rPr>
        <w:t xml:space="preserve"> </w:t>
      </w:r>
      <w:hyperlink r:id="rId9" w:history="1">
        <w:r w:rsidR="00D1205B" w:rsidRPr="000903AC">
          <w:rPr>
            <w:rStyle w:val="ae"/>
            <w:rFonts w:ascii="微軟正黑體" w:eastAsia="微軟正黑體" w:hAnsi="微軟正黑體" w:hint="eastAsia"/>
            <w:szCs w:val="24"/>
          </w:rPr>
          <w:t>julie@tsia.org.tw</w:t>
        </w:r>
      </w:hyperlink>
    </w:p>
    <w:p w14:paraId="728809F6" w14:textId="77777777" w:rsidR="00D1205B" w:rsidRPr="00D1205B" w:rsidRDefault="00D1205B" w:rsidP="00317F16">
      <w:pPr>
        <w:adjustRightInd w:val="0"/>
        <w:snapToGrid w:val="0"/>
        <w:spacing w:line="276" w:lineRule="auto"/>
        <w:jc w:val="both"/>
        <w:rPr>
          <w:rFonts w:ascii="微軟正黑體" w:eastAsia="微軟正黑體" w:hAnsi="微軟正黑體"/>
          <w:color w:val="000000" w:themeColor="text1"/>
          <w:szCs w:val="24"/>
        </w:rPr>
      </w:pPr>
    </w:p>
    <w:sectPr w:rsidR="00D1205B" w:rsidRPr="00D1205B" w:rsidSect="006A65A8">
      <w:headerReference w:type="default" r:id="rId10"/>
      <w:pgSz w:w="11906" w:h="16838"/>
      <w:pgMar w:top="1276" w:right="1800" w:bottom="141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6BA2D" w14:textId="77777777" w:rsidR="00EF6A5E" w:rsidRDefault="00EF6A5E" w:rsidP="00810B1D">
      <w:r>
        <w:separator/>
      </w:r>
    </w:p>
  </w:endnote>
  <w:endnote w:type="continuationSeparator" w:id="0">
    <w:p w14:paraId="7C592F53" w14:textId="77777777" w:rsidR="00EF6A5E" w:rsidRDefault="00EF6A5E" w:rsidP="00810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BDC28" w14:textId="77777777" w:rsidR="00EF6A5E" w:rsidRDefault="00EF6A5E" w:rsidP="00810B1D">
      <w:r>
        <w:separator/>
      </w:r>
    </w:p>
  </w:footnote>
  <w:footnote w:type="continuationSeparator" w:id="0">
    <w:p w14:paraId="50BA647F" w14:textId="77777777" w:rsidR="00EF6A5E" w:rsidRDefault="00EF6A5E" w:rsidP="00810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A6F6B" w14:textId="77777777" w:rsidR="00C56C97" w:rsidRDefault="00C56C9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08C"/>
    <w:rsid w:val="000147D0"/>
    <w:rsid w:val="00031420"/>
    <w:rsid w:val="00045F33"/>
    <w:rsid w:val="000605A7"/>
    <w:rsid w:val="000633F0"/>
    <w:rsid w:val="000725DF"/>
    <w:rsid w:val="000802C7"/>
    <w:rsid w:val="000820C1"/>
    <w:rsid w:val="00082D7B"/>
    <w:rsid w:val="000870EC"/>
    <w:rsid w:val="00093A36"/>
    <w:rsid w:val="000B05F4"/>
    <w:rsid w:val="000C195F"/>
    <w:rsid w:val="000D707A"/>
    <w:rsid w:val="000E4F97"/>
    <w:rsid w:val="00113F54"/>
    <w:rsid w:val="00116CC8"/>
    <w:rsid w:val="0012768C"/>
    <w:rsid w:val="0013347A"/>
    <w:rsid w:val="0013681C"/>
    <w:rsid w:val="001403BC"/>
    <w:rsid w:val="0014228E"/>
    <w:rsid w:val="0014241F"/>
    <w:rsid w:val="001469F0"/>
    <w:rsid w:val="001520A7"/>
    <w:rsid w:val="001572F4"/>
    <w:rsid w:val="00171F66"/>
    <w:rsid w:val="0018408C"/>
    <w:rsid w:val="001B2107"/>
    <w:rsid w:val="001C5707"/>
    <w:rsid w:val="001C5EF8"/>
    <w:rsid w:val="00200E14"/>
    <w:rsid w:val="0020331F"/>
    <w:rsid w:val="002133D0"/>
    <w:rsid w:val="002155AF"/>
    <w:rsid w:val="00220998"/>
    <w:rsid w:val="002220F6"/>
    <w:rsid w:val="00227415"/>
    <w:rsid w:val="002311F9"/>
    <w:rsid w:val="002329B4"/>
    <w:rsid w:val="002342CF"/>
    <w:rsid w:val="00236D4F"/>
    <w:rsid w:val="00244714"/>
    <w:rsid w:val="00251D38"/>
    <w:rsid w:val="00255AF3"/>
    <w:rsid w:val="00257329"/>
    <w:rsid w:val="00262514"/>
    <w:rsid w:val="00282552"/>
    <w:rsid w:val="0028296E"/>
    <w:rsid w:val="00287DA9"/>
    <w:rsid w:val="00290358"/>
    <w:rsid w:val="002A57AD"/>
    <w:rsid w:val="002B24B4"/>
    <w:rsid w:val="002C18E9"/>
    <w:rsid w:val="002E7F65"/>
    <w:rsid w:val="00306258"/>
    <w:rsid w:val="003107D7"/>
    <w:rsid w:val="003112DF"/>
    <w:rsid w:val="0031738A"/>
    <w:rsid w:val="00317F16"/>
    <w:rsid w:val="00335069"/>
    <w:rsid w:val="00342268"/>
    <w:rsid w:val="00343ECD"/>
    <w:rsid w:val="00345904"/>
    <w:rsid w:val="00355A39"/>
    <w:rsid w:val="00362763"/>
    <w:rsid w:val="003673EA"/>
    <w:rsid w:val="00371BD5"/>
    <w:rsid w:val="00380682"/>
    <w:rsid w:val="0038257C"/>
    <w:rsid w:val="003844F7"/>
    <w:rsid w:val="00393503"/>
    <w:rsid w:val="003A4F7C"/>
    <w:rsid w:val="003B0360"/>
    <w:rsid w:val="003B19C7"/>
    <w:rsid w:val="003B7B4F"/>
    <w:rsid w:val="003D2D9C"/>
    <w:rsid w:val="003D5941"/>
    <w:rsid w:val="003D7E55"/>
    <w:rsid w:val="003E1B22"/>
    <w:rsid w:val="003E20B6"/>
    <w:rsid w:val="003F3BBF"/>
    <w:rsid w:val="00400F90"/>
    <w:rsid w:val="004012DE"/>
    <w:rsid w:val="00402B7A"/>
    <w:rsid w:val="0040331C"/>
    <w:rsid w:val="0041279B"/>
    <w:rsid w:val="00421BA1"/>
    <w:rsid w:val="004363FE"/>
    <w:rsid w:val="004660D7"/>
    <w:rsid w:val="004B399D"/>
    <w:rsid w:val="004C5040"/>
    <w:rsid w:val="004D5CC3"/>
    <w:rsid w:val="004E13C9"/>
    <w:rsid w:val="004E3A79"/>
    <w:rsid w:val="004F14AB"/>
    <w:rsid w:val="004F2C1E"/>
    <w:rsid w:val="004F6439"/>
    <w:rsid w:val="0050524A"/>
    <w:rsid w:val="00510E5E"/>
    <w:rsid w:val="00534D71"/>
    <w:rsid w:val="0053639F"/>
    <w:rsid w:val="005423AD"/>
    <w:rsid w:val="00542739"/>
    <w:rsid w:val="00544BDE"/>
    <w:rsid w:val="00565DF7"/>
    <w:rsid w:val="00571C9E"/>
    <w:rsid w:val="00584DD0"/>
    <w:rsid w:val="00586FA5"/>
    <w:rsid w:val="00590D32"/>
    <w:rsid w:val="00594D7C"/>
    <w:rsid w:val="005A166E"/>
    <w:rsid w:val="005A5DE6"/>
    <w:rsid w:val="005B0DBB"/>
    <w:rsid w:val="005B51B6"/>
    <w:rsid w:val="005D061F"/>
    <w:rsid w:val="005D07DC"/>
    <w:rsid w:val="005D687B"/>
    <w:rsid w:val="005E22ED"/>
    <w:rsid w:val="005F5F73"/>
    <w:rsid w:val="00630172"/>
    <w:rsid w:val="00634B4D"/>
    <w:rsid w:val="00645F2A"/>
    <w:rsid w:val="00655127"/>
    <w:rsid w:val="00657636"/>
    <w:rsid w:val="00657F31"/>
    <w:rsid w:val="00664A54"/>
    <w:rsid w:val="00664AD7"/>
    <w:rsid w:val="00674DE6"/>
    <w:rsid w:val="006762B7"/>
    <w:rsid w:val="00687455"/>
    <w:rsid w:val="006910D3"/>
    <w:rsid w:val="00691992"/>
    <w:rsid w:val="006953B3"/>
    <w:rsid w:val="006A65A8"/>
    <w:rsid w:val="006D317C"/>
    <w:rsid w:val="006D7FEB"/>
    <w:rsid w:val="006E0487"/>
    <w:rsid w:val="006F1E54"/>
    <w:rsid w:val="006F439C"/>
    <w:rsid w:val="00703B1B"/>
    <w:rsid w:val="00703E08"/>
    <w:rsid w:val="00704297"/>
    <w:rsid w:val="00705A56"/>
    <w:rsid w:val="007062FD"/>
    <w:rsid w:val="0070710F"/>
    <w:rsid w:val="007235DB"/>
    <w:rsid w:val="00726EFC"/>
    <w:rsid w:val="00732228"/>
    <w:rsid w:val="0073668B"/>
    <w:rsid w:val="0074353D"/>
    <w:rsid w:val="00743AC0"/>
    <w:rsid w:val="007447EB"/>
    <w:rsid w:val="00755D3D"/>
    <w:rsid w:val="00761F85"/>
    <w:rsid w:val="00765CEE"/>
    <w:rsid w:val="00775877"/>
    <w:rsid w:val="0078040C"/>
    <w:rsid w:val="00782083"/>
    <w:rsid w:val="007D00DD"/>
    <w:rsid w:val="007D1777"/>
    <w:rsid w:val="007D26EF"/>
    <w:rsid w:val="007F56B8"/>
    <w:rsid w:val="007F59A8"/>
    <w:rsid w:val="00806CFA"/>
    <w:rsid w:val="00810B1D"/>
    <w:rsid w:val="00833F6B"/>
    <w:rsid w:val="008350BC"/>
    <w:rsid w:val="00842175"/>
    <w:rsid w:val="00842633"/>
    <w:rsid w:val="00846E76"/>
    <w:rsid w:val="008639D9"/>
    <w:rsid w:val="00864DE1"/>
    <w:rsid w:val="00873C9C"/>
    <w:rsid w:val="008766ED"/>
    <w:rsid w:val="00880D1C"/>
    <w:rsid w:val="00881AEC"/>
    <w:rsid w:val="008857AD"/>
    <w:rsid w:val="00886960"/>
    <w:rsid w:val="008911DB"/>
    <w:rsid w:val="008A0E2E"/>
    <w:rsid w:val="008A3ED9"/>
    <w:rsid w:val="008A444F"/>
    <w:rsid w:val="008A4BB4"/>
    <w:rsid w:val="008A582C"/>
    <w:rsid w:val="008C2F09"/>
    <w:rsid w:val="008C3BFE"/>
    <w:rsid w:val="008D7B43"/>
    <w:rsid w:val="008E053A"/>
    <w:rsid w:val="008E102C"/>
    <w:rsid w:val="008E1AE3"/>
    <w:rsid w:val="00906287"/>
    <w:rsid w:val="0091260D"/>
    <w:rsid w:val="00923B72"/>
    <w:rsid w:val="00923D58"/>
    <w:rsid w:val="00932591"/>
    <w:rsid w:val="00934024"/>
    <w:rsid w:val="0095017B"/>
    <w:rsid w:val="009546B5"/>
    <w:rsid w:val="009730AD"/>
    <w:rsid w:val="00984019"/>
    <w:rsid w:val="00984A60"/>
    <w:rsid w:val="00987478"/>
    <w:rsid w:val="009A287C"/>
    <w:rsid w:val="009B10C4"/>
    <w:rsid w:val="009C1080"/>
    <w:rsid w:val="009C3E8F"/>
    <w:rsid w:val="009E13F0"/>
    <w:rsid w:val="009E2794"/>
    <w:rsid w:val="009E6DC3"/>
    <w:rsid w:val="00A17DB5"/>
    <w:rsid w:val="00A241F9"/>
    <w:rsid w:val="00A26E97"/>
    <w:rsid w:val="00A329A1"/>
    <w:rsid w:val="00A7683D"/>
    <w:rsid w:val="00AC39B6"/>
    <w:rsid w:val="00AD4A3F"/>
    <w:rsid w:val="00AD5950"/>
    <w:rsid w:val="00AF0182"/>
    <w:rsid w:val="00AF66C0"/>
    <w:rsid w:val="00AF712E"/>
    <w:rsid w:val="00B00BA1"/>
    <w:rsid w:val="00B013BB"/>
    <w:rsid w:val="00B051B7"/>
    <w:rsid w:val="00B12AF3"/>
    <w:rsid w:val="00B17882"/>
    <w:rsid w:val="00B37EF7"/>
    <w:rsid w:val="00B4613F"/>
    <w:rsid w:val="00B5584C"/>
    <w:rsid w:val="00B57D8A"/>
    <w:rsid w:val="00B76261"/>
    <w:rsid w:val="00B77382"/>
    <w:rsid w:val="00B858C6"/>
    <w:rsid w:val="00B97340"/>
    <w:rsid w:val="00BD7E02"/>
    <w:rsid w:val="00BE6108"/>
    <w:rsid w:val="00BF0BBC"/>
    <w:rsid w:val="00BF1463"/>
    <w:rsid w:val="00BF1E07"/>
    <w:rsid w:val="00BF46FD"/>
    <w:rsid w:val="00BF719F"/>
    <w:rsid w:val="00C00002"/>
    <w:rsid w:val="00C001FB"/>
    <w:rsid w:val="00C13A31"/>
    <w:rsid w:val="00C21EC0"/>
    <w:rsid w:val="00C25912"/>
    <w:rsid w:val="00C26794"/>
    <w:rsid w:val="00C31822"/>
    <w:rsid w:val="00C32341"/>
    <w:rsid w:val="00C53705"/>
    <w:rsid w:val="00C56C97"/>
    <w:rsid w:val="00C74891"/>
    <w:rsid w:val="00C84DBE"/>
    <w:rsid w:val="00CB0682"/>
    <w:rsid w:val="00CC547D"/>
    <w:rsid w:val="00CE105C"/>
    <w:rsid w:val="00CF4F27"/>
    <w:rsid w:val="00D107B7"/>
    <w:rsid w:val="00D1205B"/>
    <w:rsid w:val="00D23C35"/>
    <w:rsid w:val="00D26D1B"/>
    <w:rsid w:val="00D276C8"/>
    <w:rsid w:val="00D376DC"/>
    <w:rsid w:val="00D46E4E"/>
    <w:rsid w:val="00D53D60"/>
    <w:rsid w:val="00D6210B"/>
    <w:rsid w:val="00D90557"/>
    <w:rsid w:val="00D9310A"/>
    <w:rsid w:val="00D93489"/>
    <w:rsid w:val="00D9457B"/>
    <w:rsid w:val="00D97839"/>
    <w:rsid w:val="00D97D25"/>
    <w:rsid w:val="00DA1939"/>
    <w:rsid w:val="00DB01D6"/>
    <w:rsid w:val="00DB4EAD"/>
    <w:rsid w:val="00DD01D4"/>
    <w:rsid w:val="00DD6FDC"/>
    <w:rsid w:val="00DE2BDF"/>
    <w:rsid w:val="00DE46E3"/>
    <w:rsid w:val="00DF2AC1"/>
    <w:rsid w:val="00DF4AE8"/>
    <w:rsid w:val="00E1395A"/>
    <w:rsid w:val="00E1736A"/>
    <w:rsid w:val="00E47069"/>
    <w:rsid w:val="00E5104A"/>
    <w:rsid w:val="00E57ADB"/>
    <w:rsid w:val="00E609D7"/>
    <w:rsid w:val="00E6184F"/>
    <w:rsid w:val="00E653B8"/>
    <w:rsid w:val="00E777E0"/>
    <w:rsid w:val="00E801BD"/>
    <w:rsid w:val="00E93F3A"/>
    <w:rsid w:val="00E945EA"/>
    <w:rsid w:val="00EB35CE"/>
    <w:rsid w:val="00EB6F51"/>
    <w:rsid w:val="00ED116B"/>
    <w:rsid w:val="00EE0135"/>
    <w:rsid w:val="00EE2D9F"/>
    <w:rsid w:val="00EF6A5E"/>
    <w:rsid w:val="00F0008A"/>
    <w:rsid w:val="00F17656"/>
    <w:rsid w:val="00F22ED9"/>
    <w:rsid w:val="00F41F76"/>
    <w:rsid w:val="00F46D08"/>
    <w:rsid w:val="00F55825"/>
    <w:rsid w:val="00F57AAD"/>
    <w:rsid w:val="00F65FC2"/>
    <w:rsid w:val="00F7384C"/>
    <w:rsid w:val="00F73ACF"/>
    <w:rsid w:val="00F75D0C"/>
    <w:rsid w:val="00F87D6D"/>
    <w:rsid w:val="00FA7143"/>
    <w:rsid w:val="00FA757D"/>
    <w:rsid w:val="00FB3B7B"/>
    <w:rsid w:val="00FC1BE5"/>
    <w:rsid w:val="00FC4B68"/>
    <w:rsid w:val="00FD157B"/>
    <w:rsid w:val="00FD5BEE"/>
    <w:rsid w:val="00FF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0461602"/>
  <w15:docId w15:val="{490E6A82-FF1E-4771-93CB-E413CC717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0B1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0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0B1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C3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C3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null">
    <w:name w:val="null"/>
    <w:basedOn w:val="a0"/>
    <w:rsid w:val="00691992"/>
  </w:style>
  <w:style w:type="character" w:styleId="a9">
    <w:name w:val="annotation reference"/>
    <w:basedOn w:val="a0"/>
    <w:uiPriority w:val="99"/>
    <w:semiHidden/>
    <w:unhideWhenUsed/>
    <w:rsid w:val="00645F2A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645F2A"/>
  </w:style>
  <w:style w:type="character" w:customStyle="1" w:styleId="ab">
    <w:name w:val="註解文字 字元"/>
    <w:basedOn w:val="a0"/>
    <w:link w:val="aa"/>
    <w:uiPriority w:val="99"/>
    <w:semiHidden/>
    <w:rsid w:val="00645F2A"/>
  </w:style>
  <w:style w:type="paragraph" w:styleId="ac">
    <w:name w:val="annotation subject"/>
    <w:basedOn w:val="aa"/>
    <w:next w:val="aa"/>
    <w:link w:val="ad"/>
    <w:uiPriority w:val="99"/>
    <w:semiHidden/>
    <w:unhideWhenUsed/>
    <w:rsid w:val="00645F2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645F2A"/>
    <w:rPr>
      <w:b/>
      <w:bCs/>
    </w:rPr>
  </w:style>
  <w:style w:type="character" w:styleId="ae">
    <w:name w:val="Hyperlink"/>
    <w:basedOn w:val="a0"/>
    <w:uiPriority w:val="99"/>
    <w:unhideWhenUsed/>
    <w:rsid w:val="00317F16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317F16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ED11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7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sia.org.tw/annual2023/index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sia.org.tw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julie@tsia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TSMC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李國維</dc:creator>
  <cp:lastModifiedBy>TSIA - Julie Wu</cp:lastModifiedBy>
  <cp:revision>16</cp:revision>
  <cp:lastPrinted>2023-09-14T07:39:00Z</cp:lastPrinted>
  <dcterms:created xsi:type="dcterms:W3CDTF">2023-09-13T10:18:00Z</dcterms:created>
  <dcterms:modified xsi:type="dcterms:W3CDTF">2023-09-18T06:53:00Z</dcterms:modified>
</cp:coreProperties>
</file>